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866" w:type="dxa"/>
        <w:tblInd w:w="-16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4613"/>
        <w:gridCol w:w="4855"/>
        <w:gridCol w:w="1608"/>
      </w:tblGrid>
      <w:tr w14:paraId="7908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8409B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  </w:t>
            </w:r>
            <w:r>
              <w:rPr>
                <w:b/>
                <w:color w:val="F79646" w:themeColor="accent6"/>
                <w:sz w:val="34"/>
                <w:szCs w:val="34"/>
              </w:rPr>
              <w:t>ΧΡΥΣΑ</w:t>
            </w:r>
            <w:r>
              <w:rPr>
                <w:b/>
                <w:sz w:val="34"/>
                <w:szCs w:val="34"/>
              </w:rPr>
              <w:t xml:space="preserve"> </w:t>
            </w:r>
            <w:r>
              <w:rPr>
                <w:b/>
                <w:color w:val="F79646" w:themeColor="accent6"/>
                <w:sz w:val="34"/>
                <w:szCs w:val="34"/>
              </w:rPr>
              <w:t>ΜΕΤΑΛΛΙΑ</w:t>
            </w:r>
            <w:r>
              <w:rPr>
                <w:rFonts w:hint="default"/>
                <w:b/>
                <w:color w:val="F79646" w:themeColor="accent6"/>
                <w:sz w:val="34"/>
                <w:szCs w:val="34"/>
                <w:lang w:val="el-GR"/>
              </w:rPr>
              <w:t xml:space="preserve"> </w:t>
            </w:r>
            <w:r>
              <w:rPr>
                <w:b/>
                <w:color w:val="0070C0"/>
                <w:sz w:val="34"/>
                <w:szCs w:val="34"/>
              </w:rPr>
              <w:t>ΠΑΝΕΛΛΗΝΙΩΝ</w:t>
            </w:r>
            <w:r>
              <w:rPr>
                <w:b/>
                <w:sz w:val="34"/>
                <w:szCs w:val="34"/>
              </w:rPr>
              <w:t xml:space="preserve"> </w:t>
            </w:r>
            <w:r>
              <w:rPr>
                <w:b/>
                <w:color w:val="0070C0"/>
                <w:sz w:val="34"/>
                <w:szCs w:val="34"/>
              </w:rPr>
              <w:t xml:space="preserve">ΧΕΙΜΕΡΙΝΩΝ </w:t>
            </w:r>
            <w:r>
              <w:rPr>
                <w:b/>
                <w:color w:val="0070C0"/>
                <w:sz w:val="34"/>
                <w:szCs w:val="34"/>
                <w:lang w:val="el-GR"/>
              </w:rPr>
              <w:t>ΚΥΠΕΛΛ</w:t>
            </w:r>
            <w:r>
              <w:rPr>
                <w:b/>
                <w:color w:val="0070C0"/>
                <w:sz w:val="34"/>
                <w:szCs w:val="34"/>
              </w:rPr>
              <w:t>ΩΝ</w:t>
            </w:r>
            <w:r>
              <w:rPr>
                <w:rFonts w:hint="default"/>
                <w:b/>
                <w:color w:val="0070C0"/>
                <w:sz w:val="34"/>
                <w:szCs w:val="34"/>
                <w:lang w:val="el-GR"/>
              </w:rPr>
              <w:t xml:space="preserve"> </w:t>
            </w:r>
            <w:r>
              <w:rPr>
                <w:b/>
                <w:color w:val="C00000"/>
                <w:sz w:val="34"/>
                <w:szCs w:val="34"/>
                <w:lang w:val="el-GR"/>
              </w:rPr>
              <w:t>ΝΕΩΝ</w:t>
            </w:r>
            <w:r>
              <w:rPr>
                <w:b/>
                <w:color w:val="C00000"/>
                <w:sz w:val="34"/>
                <w:szCs w:val="34"/>
              </w:rPr>
              <w:t xml:space="preserve"> ΓΥΝΑΙΚΩΝ</w:t>
            </w:r>
            <w:r>
              <w:rPr>
                <w:rFonts w:hint="default"/>
                <w:b/>
                <w:color w:val="C00000"/>
                <w:sz w:val="34"/>
                <w:szCs w:val="34"/>
                <w:lang w:val="el-GR"/>
              </w:rPr>
              <w:t xml:space="preserve"> Κ23</w:t>
            </w:r>
            <w:r>
              <w:rPr>
                <w:b/>
                <w:color w:val="FF0000"/>
                <w:sz w:val="36"/>
                <w:szCs w:val="36"/>
              </w:rPr>
              <w:t xml:space="preserve"> </w:t>
            </w:r>
          </w:p>
        </w:tc>
      </w:tr>
      <w:tr w14:paraId="7FFF3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FF6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3FE57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3D3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FEC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58B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8F5F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F953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BC0E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5A3A8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56EDEC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2A59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</w:tr>
      <w:tr w14:paraId="5F52A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D93F6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E6A5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ΒΛΑΧΟΥ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B3181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79A31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26.24</w:t>
            </w:r>
          </w:p>
        </w:tc>
      </w:tr>
      <w:tr w14:paraId="5AEE5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4E1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90E85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ΤΡΟΧΑΛΑΚΗ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AC3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C3EA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26.42</w:t>
            </w:r>
          </w:p>
        </w:tc>
      </w:tr>
      <w:tr w14:paraId="66B7B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A6F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3E992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21B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333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969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C8E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E016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1B2C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DFC76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1713B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9A1A7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6A48F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08E67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04B0F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ADFE5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41BC7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56.93</w:t>
            </w:r>
          </w:p>
        </w:tc>
      </w:tr>
      <w:tr w14:paraId="06E27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1392C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2C4F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7FB3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477BA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57.22</w:t>
            </w:r>
          </w:p>
        </w:tc>
      </w:tr>
      <w:tr w14:paraId="16A15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379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27614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BA7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BFD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9E2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CC0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A5F0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FD9D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5096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C9ABA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AD3E0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</w:tr>
      <w:tr w14:paraId="47C45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92701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5B20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ΜΗΤΣΑΚΟΥ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1210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2186A4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2:02.00</w:t>
            </w:r>
          </w:p>
        </w:tc>
      </w:tr>
      <w:tr w14:paraId="775C7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CEAD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6B965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35E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9163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2:02.25</w:t>
            </w:r>
          </w:p>
        </w:tc>
      </w:tr>
      <w:tr w14:paraId="7B04F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A3B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1A679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8E7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92C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98A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89D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6E87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276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125C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0A241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D2B4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1FF80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6689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43CD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FF5E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899E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4:23.90</w:t>
            </w:r>
          </w:p>
        </w:tc>
      </w:tr>
      <w:tr w14:paraId="5E04B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10C8B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F7EE6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ΜΗΤΣΑΚΟΥ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4BB51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20B18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4:21.95</w:t>
            </w:r>
          </w:p>
        </w:tc>
      </w:tr>
      <w:tr w14:paraId="06430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0E0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2F334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738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463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B5E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767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F4A7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7EE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9A546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CB33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B7FB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</w:tr>
      <w:tr w14:paraId="3A6A4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70337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94C58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ΜΗΤΣΑΚΟΥ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8892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E4992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8:54.65</w:t>
            </w:r>
          </w:p>
        </w:tc>
      </w:tr>
      <w:tr w14:paraId="700A0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668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B0697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ΚΑΝΟΓΚΑ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1BD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B18A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9:19.23</w:t>
            </w:r>
          </w:p>
        </w:tc>
      </w:tr>
      <w:tr w14:paraId="6AC2B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472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1ECAB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CC7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E7A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52C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357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E342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40DE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EE35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E916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EF80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</w:tr>
      <w:tr w14:paraId="40F06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A0D0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D5C3D0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ΒΑΣΙΛΑΚΗ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8C380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Α.Ο.ΤΡΙΤΩΝΑΣ ΗΡΑΚΛΕΙΟΥ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39A750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16:42.80</w:t>
            </w:r>
          </w:p>
        </w:tc>
      </w:tr>
      <w:tr w14:paraId="6528A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A1F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0F21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ΤΑΤΣΙΟΥ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9797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Ν.Ο.ΠΑΤΡΩΝ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F9C9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17:48.75</w:t>
            </w:r>
          </w:p>
        </w:tc>
      </w:tr>
      <w:tr w14:paraId="1B219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D3A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47856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A58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E0A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117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C43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5ABF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4D12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F98F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808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4E7B6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</w:tr>
      <w:tr w14:paraId="60C80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7394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D767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CA585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BC61EF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30.06</w:t>
            </w:r>
          </w:p>
        </w:tc>
      </w:tr>
      <w:tr w14:paraId="5291E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7FFD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7FB9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ΔΗΜΗΤΡΙΑΔΗ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58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9380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30.22</w:t>
            </w:r>
          </w:p>
        </w:tc>
      </w:tr>
      <w:tr w14:paraId="01D2C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C70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2DBC9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24F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123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48B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CE7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A7F4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7BD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E1ED1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DDF9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73C1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</w:tr>
      <w:tr w14:paraId="6906C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6103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FE729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777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AE670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1:04.40</w:t>
            </w:r>
          </w:p>
        </w:tc>
      </w:tr>
      <w:tr w14:paraId="0AFCB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7B78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D5ACC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ΔΗΜΗΤΡΙΑΔΗ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A67A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E46F4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1:05.27</w:t>
            </w:r>
          </w:p>
        </w:tc>
      </w:tr>
      <w:tr w14:paraId="38FE2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810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293B0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4BA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FA8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907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EAB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8119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3284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6781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445D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747A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</w:tr>
      <w:tr w14:paraId="19805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C392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EF55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A441A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9EDE7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2:18.97</w:t>
            </w:r>
          </w:p>
        </w:tc>
      </w:tr>
      <w:tr w14:paraId="61E56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3AB7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825A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ΨΩΜΙΑΔΗ ΘΕΟΔΩΡΑ-ΔΕΣΠΟΙΝΑ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90FC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Κ.Ο.ΠΟΣΕΙΔΩΝΑΣ ΙΛΙΣΙΩΝ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C679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2:22.60</w:t>
            </w:r>
          </w:p>
        </w:tc>
      </w:tr>
      <w:tr w14:paraId="330A5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571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76179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A23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E29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7A1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D83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6AF7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6D7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1D228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4B63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A02F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</w:tr>
      <w:tr w14:paraId="78922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4E2D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51B2E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ΔΑΜΑΣΙΩΤΗ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B2B5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D8D11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26.64</w:t>
            </w:r>
          </w:p>
        </w:tc>
      </w:tr>
      <w:tr w14:paraId="42F02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856D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7DC1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ΒΛΑΧΟΥ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3D3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4D03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26.93</w:t>
            </w:r>
          </w:p>
        </w:tc>
      </w:tr>
      <w:tr w14:paraId="5CC44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985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4E75D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203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502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0BE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77B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559D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8305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FD4C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B861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45A62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</w:tr>
      <w:tr w14:paraId="29EEE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C30E2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F32AB7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ΔΑΜΑΣΙΩΤΗ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03A3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7BDAA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58.11</w:t>
            </w:r>
          </w:p>
        </w:tc>
      </w:tr>
      <w:tr w14:paraId="6C5BB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1BF3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67FF6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ΔΑΜΑΣΙΩΤΗ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A16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87DA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58.91</w:t>
            </w:r>
          </w:p>
        </w:tc>
      </w:tr>
      <w:tr w14:paraId="67723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C44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02554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15C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F65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52C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7CB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2F2B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D43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468DA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90D6A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BDB6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</w:tr>
      <w:tr w14:paraId="09AF0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08E99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04940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ΔΑΜΑΣΙΩΤΗ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58F1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33AE10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2:12.04</w:t>
            </w:r>
          </w:p>
        </w:tc>
      </w:tr>
      <w:tr w14:paraId="24D37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B02B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B86A3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ΔΑΜΑΣΙΩΤΗ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39B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CA1B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2:12.56</w:t>
            </w:r>
          </w:p>
        </w:tc>
      </w:tr>
      <w:tr w14:paraId="5C9BC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357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05FB3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561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829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50E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8E8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5483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C30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FDBD5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200A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A10D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DBA0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A67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92D1D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AEF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0C95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32.68</w:t>
            </w:r>
          </w:p>
        </w:tc>
      </w:tr>
      <w:tr w14:paraId="7E91F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1C399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17105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69B5E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38EED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32.03</w:t>
            </w:r>
          </w:p>
        </w:tc>
      </w:tr>
      <w:tr w14:paraId="01B51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F63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64A74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5F4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CEE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C1C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280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9EDD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AFAF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550B1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4E55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99AB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F666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9E31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E48D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CE8A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C897F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1:10.71</w:t>
            </w:r>
          </w:p>
        </w:tc>
      </w:tr>
      <w:tr w14:paraId="7846F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BE9A0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537F2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E38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D7ED7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1:10.04</w:t>
            </w:r>
          </w:p>
        </w:tc>
      </w:tr>
      <w:tr w14:paraId="77F03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EAE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714BA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B4E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170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65E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B24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4A02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583F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3E37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ABA0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66FD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</w:tr>
      <w:tr w14:paraId="6CB05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331A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54358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4DCC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9A2AB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2:29.96</w:t>
            </w:r>
          </w:p>
        </w:tc>
      </w:tr>
      <w:tr w14:paraId="0187B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809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8D361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7047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8F06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2:31.41</w:t>
            </w:r>
          </w:p>
        </w:tc>
      </w:tr>
      <w:tr w14:paraId="0617B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D87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31F50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F13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E56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444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BF5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FCB1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7CD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D6BF3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4740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E9166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</w:tr>
      <w:tr w14:paraId="7CDE9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61F54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9DA5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ΒΑΣΙΛΑΚΗ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43407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Α.Ο.ΤΡΙΤΩΝΑΣ ΗΡΑΚΛΕΙΟΥ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4141F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2:17.39</w:t>
            </w:r>
          </w:p>
        </w:tc>
      </w:tr>
      <w:tr w14:paraId="7FEF8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9CC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5589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A1E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019C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2:19.41</w:t>
            </w:r>
          </w:p>
        </w:tc>
      </w:tr>
      <w:tr w14:paraId="16A69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EB4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59A65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D94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2A5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913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E34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C521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FE1B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1" w:colLast="1"/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6B12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126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8A56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</w:tr>
      <w:tr w14:paraId="6246B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23637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154E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ΒΑΣΙΛΑΚΗ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D00A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Α.Ο.ΤΡΙΤΩΝΑΣ ΗΡΑΚΛΕΙΟΥ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936EE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4:55.19</w:t>
            </w:r>
          </w:p>
        </w:tc>
      </w:tr>
      <w:tr w14:paraId="14374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0F97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C09B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ΚΟΥΡΟΥΝΙΩΤΗ ΔΑΦΝΗ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06A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Ν.Ο.ΧΑΝΙΩΝ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3018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5:17.55</w:t>
            </w:r>
          </w:p>
        </w:tc>
      </w:tr>
      <w:bookmarkEnd w:id="0"/>
    </w:tbl>
    <w:p w14:paraId="157E0FC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6F58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E1EC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1062F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87BC5">
    <w:pPr>
      <w:pStyle w:val="5"/>
    </w:pPr>
    <w:r>
      <w:pict>
        <v:shape id="PowerPlusWaterMarkObject9552894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0F663">
    <w:pPr>
      <w:pStyle w:val="5"/>
    </w:pPr>
    <w:r>
      <w:pict>
        <v:shape id="PowerPlusWaterMarkObject9552893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B7CD3">
    <w:pPr>
      <w:pStyle w:val="5"/>
    </w:pPr>
    <w:r>
      <w:pict>
        <v:shape id="PowerPlusWaterMarkObject9552892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8258F"/>
    <w:rsid w:val="0007289F"/>
    <w:rsid w:val="000F5D35"/>
    <w:rsid w:val="00107F41"/>
    <w:rsid w:val="00107FAB"/>
    <w:rsid w:val="00134096"/>
    <w:rsid w:val="00160AEB"/>
    <w:rsid w:val="00164CD6"/>
    <w:rsid w:val="00174004"/>
    <w:rsid w:val="00177609"/>
    <w:rsid w:val="001B5B52"/>
    <w:rsid w:val="001D3C93"/>
    <w:rsid w:val="001D6EEC"/>
    <w:rsid w:val="00222D1D"/>
    <w:rsid w:val="0024171D"/>
    <w:rsid w:val="00260F21"/>
    <w:rsid w:val="002A20E2"/>
    <w:rsid w:val="002C441B"/>
    <w:rsid w:val="003325FE"/>
    <w:rsid w:val="003812B4"/>
    <w:rsid w:val="0038258F"/>
    <w:rsid w:val="00445779"/>
    <w:rsid w:val="004D7A93"/>
    <w:rsid w:val="005374B1"/>
    <w:rsid w:val="0056636D"/>
    <w:rsid w:val="005E3E06"/>
    <w:rsid w:val="00654147"/>
    <w:rsid w:val="00676C79"/>
    <w:rsid w:val="006B74EF"/>
    <w:rsid w:val="007162DC"/>
    <w:rsid w:val="00824C32"/>
    <w:rsid w:val="008265ED"/>
    <w:rsid w:val="00886AAE"/>
    <w:rsid w:val="008F01D6"/>
    <w:rsid w:val="008F3EA5"/>
    <w:rsid w:val="009E4540"/>
    <w:rsid w:val="00A171DD"/>
    <w:rsid w:val="00A864CA"/>
    <w:rsid w:val="00B01257"/>
    <w:rsid w:val="00B828C7"/>
    <w:rsid w:val="00B866EE"/>
    <w:rsid w:val="00BA2E9F"/>
    <w:rsid w:val="00BF6EBB"/>
    <w:rsid w:val="00D7437B"/>
    <w:rsid w:val="00DD3BB0"/>
    <w:rsid w:val="00EC4BCA"/>
    <w:rsid w:val="00EC6C14"/>
    <w:rsid w:val="00ED7A87"/>
    <w:rsid w:val="00EF7517"/>
    <w:rsid w:val="00F83EDE"/>
    <w:rsid w:val="00FE517B"/>
    <w:rsid w:val="00FE7AF8"/>
    <w:rsid w:val="051F70A4"/>
    <w:rsid w:val="054F3EAE"/>
    <w:rsid w:val="074924D2"/>
    <w:rsid w:val="07A25A74"/>
    <w:rsid w:val="093C7535"/>
    <w:rsid w:val="0AFE0991"/>
    <w:rsid w:val="0C29237B"/>
    <w:rsid w:val="0D783DFB"/>
    <w:rsid w:val="10691ABB"/>
    <w:rsid w:val="1168077B"/>
    <w:rsid w:val="15913C9C"/>
    <w:rsid w:val="16C54A69"/>
    <w:rsid w:val="17CD1538"/>
    <w:rsid w:val="1B0B1E6A"/>
    <w:rsid w:val="1C0875BB"/>
    <w:rsid w:val="1CC109F7"/>
    <w:rsid w:val="1E3C6A56"/>
    <w:rsid w:val="1F0D7232"/>
    <w:rsid w:val="1FF36CA1"/>
    <w:rsid w:val="21A55231"/>
    <w:rsid w:val="2674744B"/>
    <w:rsid w:val="2684763E"/>
    <w:rsid w:val="26E04C29"/>
    <w:rsid w:val="294C63BF"/>
    <w:rsid w:val="2A477674"/>
    <w:rsid w:val="2AA8005C"/>
    <w:rsid w:val="2BC0578A"/>
    <w:rsid w:val="2C444C63"/>
    <w:rsid w:val="31327CC7"/>
    <w:rsid w:val="32266802"/>
    <w:rsid w:val="32DF7BA8"/>
    <w:rsid w:val="33E23D2D"/>
    <w:rsid w:val="340C63A1"/>
    <w:rsid w:val="36191CD8"/>
    <w:rsid w:val="3B906DCD"/>
    <w:rsid w:val="3CFC77FC"/>
    <w:rsid w:val="3E142C0F"/>
    <w:rsid w:val="3E5325C6"/>
    <w:rsid w:val="3F09143D"/>
    <w:rsid w:val="3FC308C1"/>
    <w:rsid w:val="40197335"/>
    <w:rsid w:val="40573C0F"/>
    <w:rsid w:val="41D93893"/>
    <w:rsid w:val="42161379"/>
    <w:rsid w:val="47D51828"/>
    <w:rsid w:val="48252BD0"/>
    <w:rsid w:val="487D7A79"/>
    <w:rsid w:val="4CD63E9B"/>
    <w:rsid w:val="520932CA"/>
    <w:rsid w:val="536F30C0"/>
    <w:rsid w:val="54514662"/>
    <w:rsid w:val="552B564A"/>
    <w:rsid w:val="55CB763E"/>
    <w:rsid w:val="56A80039"/>
    <w:rsid w:val="57572796"/>
    <w:rsid w:val="59225363"/>
    <w:rsid w:val="59AD5D40"/>
    <w:rsid w:val="59C43F01"/>
    <w:rsid w:val="5AA232D1"/>
    <w:rsid w:val="5B810FCA"/>
    <w:rsid w:val="5D6972B8"/>
    <w:rsid w:val="61FF5C3B"/>
    <w:rsid w:val="62DB074C"/>
    <w:rsid w:val="63171E2E"/>
    <w:rsid w:val="66101939"/>
    <w:rsid w:val="67057615"/>
    <w:rsid w:val="68AE2D20"/>
    <w:rsid w:val="6C0703C8"/>
    <w:rsid w:val="6CC93614"/>
    <w:rsid w:val="6E7C771D"/>
    <w:rsid w:val="6EE07543"/>
    <w:rsid w:val="70423A0A"/>
    <w:rsid w:val="727A130C"/>
    <w:rsid w:val="73CD3064"/>
    <w:rsid w:val="762A7AD4"/>
    <w:rsid w:val="76581AD9"/>
    <w:rsid w:val="776F2682"/>
    <w:rsid w:val="77AA3761"/>
    <w:rsid w:val="79997DD2"/>
    <w:rsid w:val="7B5B5286"/>
    <w:rsid w:val="7B6D59A8"/>
    <w:rsid w:val="7F5669A7"/>
    <w:rsid w:val="7FA0564D"/>
    <w:rsid w:val="7FB7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4066</Words>
  <Characters>21960</Characters>
  <Lines>183</Lines>
  <Paragraphs>51</Paragraphs>
  <TotalTime>7</TotalTime>
  <ScaleCrop>false</ScaleCrop>
  <LinksUpToDate>false</LinksUpToDate>
  <CharactersWithSpaces>25975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2022-02-08T09:17:00Z</dcterms:created>
  <dc:creator>user</dc:creator>
  <cp:lastModifiedBy>user</cp:lastModifiedBy>
  <dcterms:modified xsi:type="dcterms:W3CDTF">2025-10-18T10:03:08Z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F058C6705CF14E6C9B60721F1EC29C2E</vt:lpwstr>
  </property>
</Properties>
</file>